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№1011-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025" w:hanging="0"/>
        <w:jc w:val="both"/>
        <w:textAlignment w:val="baseline"/>
        <w:rPr/>
      </w:pPr>
      <w:r>
        <w:rPr>
          <w:rFonts w:cs="Times New Roman"/>
          <w:b/>
          <w:bCs/>
          <w:iCs/>
          <w:lang w:val="uk-UA"/>
        </w:rPr>
        <w:t xml:space="preserve">Про затвердження гр. Пасіка Т. І. технічної документації із землеустрою щодо встановлення (відновлення)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4"/>
          <w:szCs w:val="24"/>
          <w:lang w:val="uk-UA" w:eastAsia="ru-RU"/>
        </w:rPr>
        <w:t>Х</w:t>
      </w:r>
    </w:p>
    <w:p>
      <w:pPr>
        <w:pStyle w:val="Normal"/>
        <w:shd w:val="clear" w:fill="FFFFFF"/>
        <w:tabs>
          <w:tab w:val="left" w:pos="6705" w:leader="none"/>
        </w:tabs>
        <w:spacing w:lineRule="auto" w:line="240" w:before="0" w:after="0"/>
        <w:ind w:left="0" w:right="372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shd w:val="clear" w:fill="FFFFFF"/>
        <w:ind w:left="0" w:right="0" w:firstLine="709"/>
        <w:jc w:val="both"/>
        <w:rPr/>
      </w:pPr>
      <w:r>
        <w:rPr>
          <w:rFonts w:cs="Times New Roman"/>
          <w:iCs/>
        </w:rPr>
        <w:t>Розглянувши заяву</w:t>
      </w:r>
      <w:r>
        <w:rPr>
          <w:rFonts w:cs="Times New Roman"/>
          <w:bCs/>
          <w:iCs/>
        </w:rPr>
        <w:t xml:space="preserve"> гр. Пасіка Тетяни</w:t>
      </w:r>
      <w:r>
        <w:rPr>
          <w:rFonts w:cs="Times New Roman"/>
          <w:bCs/>
          <w:iCs/>
          <w:lang w:val="uk-UA"/>
        </w:rPr>
        <w:t xml:space="preserve"> Іванівни</w:t>
      </w:r>
      <w:r>
        <w:rPr>
          <w:rFonts w:cs="Times New Roman"/>
          <w:bCs/>
          <w:iCs/>
        </w:rPr>
        <w:t xml:space="preserve">, ідентифікаційний номер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зареєстрован</w:t>
      </w:r>
      <w:r>
        <w:rPr>
          <w:rFonts w:cs="Times New Roman"/>
          <w:bCs/>
          <w:iCs/>
          <w:lang w:val="uk-UA"/>
        </w:rPr>
        <w:t>а</w:t>
      </w:r>
      <w:r>
        <w:rPr>
          <w:rFonts w:cs="Times New Roman"/>
          <w:bCs/>
          <w:iCs/>
        </w:rPr>
        <w:t xml:space="preserve"> за адресою: </w:t>
      </w:r>
      <w:r>
        <w:rPr>
          <w:rFonts w:cs="Times New Roman"/>
          <w:bCs/>
          <w:iCs/>
          <w:lang w:val="uk-UA"/>
        </w:rPr>
        <w:t>Х</w:t>
      </w:r>
      <w:r>
        <w:rPr>
          <w:rFonts w:cs="Times New Roman"/>
          <w:bCs/>
          <w:iCs/>
        </w:rPr>
        <w:t xml:space="preserve">, </w:t>
      </w:r>
      <w:r>
        <w:rPr>
          <w:rFonts w:cs="Times New Roman"/>
          <w:iCs/>
        </w:rPr>
        <w:t xml:space="preserve">про затвердження технічної документації із землеустрою щодо встановлення </w:t>
      </w:r>
      <w:r>
        <w:rPr>
          <w:rFonts w:cs="Times New Roman"/>
          <w:iCs/>
          <w:lang w:val="uk-UA"/>
        </w:rPr>
        <w:t xml:space="preserve">(відновлення) </w:t>
      </w:r>
      <w:r>
        <w:rPr>
          <w:rFonts w:cs="Times New Roman"/>
          <w:iCs/>
        </w:rPr>
        <w:t xml:space="preserve">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iCs/>
          <w:lang w:val="uk-UA"/>
        </w:rPr>
        <w:t>Х</w:t>
      </w:r>
      <w:r>
        <w:rPr>
          <w:rFonts w:cs="Times New Roman"/>
          <w:iCs/>
        </w:rPr>
        <w:t xml:space="preserve">, враховуючи надану технічну документацію із землеустрою, виконану </w:t>
      </w:r>
      <w:r>
        <w:rPr>
          <w:rFonts w:cs="Times New Roman"/>
          <w:iCs/>
          <w:lang w:val="uk-UA"/>
        </w:rPr>
        <w:t>ФОП Ткачов О. М.</w:t>
      </w:r>
      <w:r>
        <w:rPr>
          <w:rFonts w:cs="Times New Roman"/>
          <w:iCs/>
        </w:rPr>
        <w:t>, витяг з Державного земельного кадастру про земельну ділянку № НВ-</w:t>
      </w:r>
      <w:r>
        <w:rPr>
          <w:rFonts w:cs="Times New Roman"/>
          <w:iCs/>
          <w:lang w:val="uk-UA"/>
        </w:rPr>
        <w:t>6302568852016</w:t>
      </w:r>
      <w:r>
        <w:rPr>
          <w:rFonts w:cs="Times New Roman"/>
          <w:iCs/>
        </w:rPr>
        <w:t xml:space="preserve"> від </w:t>
      </w:r>
      <w:r>
        <w:rPr>
          <w:rFonts w:cs="Times New Roman"/>
          <w:iCs/>
          <w:lang w:val="uk-UA"/>
        </w:rPr>
        <w:t>28</w:t>
      </w:r>
      <w:r>
        <w:rPr>
          <w:rFonts w:cs="Times New Roman"/>
          <w:iCs/>
        </w:rPr>
        <w:t>.</w:t>
      </w:r>
      <w:r>
        <w:rPr>
          <w:rFonts w:cs="Times New Roman"/>
          <w:iCs/>
          <w:lang w:val="uk-UA"/>
        </w:rPr>
        <w:t>03</w:t>
      </w:r>
      <w:r>
        <w:rPr>
          <w:rFonts w:cs="Times New Roman"/>
          <w:iCs/>
        </w:rPr>
        <w:t>.20</w:t>
      </w:r>
      <w:r>
        <w:rPr>
          <w:rFonts w:cs="Times New Roman"/>
          <w:iCs/>
          <w:lang w:val="uk-UA"/>
        </w:rPr>
        <w:t>16</w:t>
      </w:r>
      <w:r>
        <w:rPr>
          <w:rFonts w:cs="Times New Roman"/>
          <w:iCs/>
        </w:rPr>
        <w:t xml:space="preserve"> року, виданий відділом Держгеокадастру у Зміївському районі Харківської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ind w:left="0" w:right="0" w:firstLine="709"/>
        <w:jc w:val="both"/>
        <w:rPr>
          <w:lang w:val="uk-UA"/>
        </w:rPr>
      </w:pPr>
      <w:r>
        <w:rPr>
          <w:lang w:val="uk-UA"/>
        </w:rPr>
      </w:r>
    </w:p>
    <w:p>
      <w:pPr>
        <w:pStyle w:val="Normal"/>
        <w:shd w:val="clear" w:fill="FFFFFF"/>
        <w:rPr>
          <w:rFonts w:cs="Times New Roman"/>
          <w:b/>
          <w:b/>
          <w:bCs/>
          <w:iCs/>
        </w:rPr>
      </w:pPr>
      <w:r>
        <w:rPr>
          <w:rFonts w:cs="Times New Roman"/>
          <w:b/>
          <w:bCs/>
          <w:iCs/>
        </w:rPr>
        <w:t>ВИРІШИЛА:</w:t>
      </w:r>
    </w:p>
    <w:p>
      <w:pPr>
        <w:pStyle w:val="Normal"/>
        <w:shd w:val="clear" w:fill="FFFFFF"/>
        <w:rPr>
          <w:lang w:val="uk-UA"/>
        </w:rPr>
      </w:pPr>
      <w:r>
        <w:rPr>
          <w:lang w:val="uk-UA"/>
        </w:rPr>
      </w:r>
    </w:p>
    <w:p>
      <w:pPr>
        <w:pStyle w:val="ListParagraph"/>
        <w:widowControl w:val="false"/>
        <w:numPr>
          <w:ilvl w:val="0"/>
          <w:numId w:val="3"/>
        </w:numPr>
        <w:shd w:val="clear" w:fill="FFFFFF"/>
        <w:tabs>
          <w:tab w:val="left" w:pos="505" w:leader="none"/>
          <w:tab w:val="left" w:pos="1077" w:leader="none"/>
        </w:tabs>
        <w:suppressAutoHyphens w:val="true"/>
        <w:bidi w:val="0"/>
        <w:spacing w:lineRule="auto" w:line="240" w:before="0" w:after="0"/>
        <w:ind w:left="45" w:right="0" w:firstLine="675"/>
        <w:jc w:val="both"/>
        <w:rPr/>
      </w:pPr>
      <w:r>
        <w:rPr>
          <w:rFonts w:cs="Times New Roman"/>
          <w:iCs/>
        </w:rPr>
        <w:t xml:space="preserve">Затвердити </w:t>
      </w:r>
      <w:r>
        <w:rPr>
          <w:rFonts w:cs="Times New Roman"/>
          <w:bCs/>
          <w:iCs/>
        </w:rPr>
        <w:t>гр. Пасіка Тетяні</w:t>
      </w:r>
      <w:r>
        <w:rPr>
          <w:rFonts w:cs="Times New Roman"/>
          <w:bCs/>
          <w:iCs/>
          <w:lang w:val="uk-UA"/>
        </w:rPr>
        <w:t xml:space="preserve"> Іванівні</w:t>
      </w:r>
      <w:r>
        <w:rPr>
          <w:rFonts w:cs="Times New Roman"/>
          <w:bCs/>
          <w:iCs/>
        </w:rPr>
        <w:t xml:space="preserve">, ідентифікаційний номер </w:t>
      </w:r>
      <w:r>
        <w:rPr>
          <w:rFonts w:cs="Times New Roman"/>
          <w:bCs/>
          <w:iCs/>
          <w:lang w:val="uk-UA"/>
        </w:rPr>
        <w:t>Х</w:t>
      </w:r>
      <w:r>
        <w:rPr>
          <w:rFonts w:cs="Times New Roman"/>
          <w:bCs/>
          <w:iCs/>
        </w:rPr>
        <w:t>, як</w:t>
      </w:r>
      <w:r>
        <w:rPr>
          <w:rFonts w:cs="Times New Roman"/>
          <w:bCs/>
          <w:iCs/>
          <w:lang w:val="uk-UA"/>
        </w:rPr>
        <w:t>а</w:t>
      </w:r>
      <w:r>
        <w:rPr>
          <w:rFonts w:cs="Times New Roman"/>
          <w:bCs/>
          <w:iCs/>
        </w:rPr>
        <w:t xml:space="preserve"> зареєстрован</w:t>
      </w:r>
      <w:r>
        <w:rPr>
          <w:rFonts w:cs="Times New Roman"/>
          <w:bCs/>
          <w:iCs/>
          <w:lang w:val="uk-UA"/>
        </w:rPr>
        <w:t>а</w:t>
      </w:r>
      <w:r>
        <w:rPr>
          <w:rFonts w:cs="Times New Roman"/>
          <w:bCs/>
          <w:iCs/>
        </w:rPr>
        <w:t xml:space="preserve"> за адресою: </w:t>
      </w:r>
      <w:r>
        <w:rPr>
          <w:rFonts w:cs="Times New Roman"/>
          <w:bCs/>
          <w:iCs/>
        </w:rPr>
        <w:t>Х</w:t>
      </w:r>
      <w:r>
        <w:rPr>
          <w:rFonts w:cs="Times New Roman"/>
          <w:bCs/>
          <w:iCs/>
          <w:lang w:val="uk-UA"/>
        </w:rPr>
        <w:t xml:space="preserve"> </w:t>
      </w:r>
      <w:r>
        <w:rPr>
          <w:rFonts w:cs="Times New Roman"/>
          <w:iCs/>
        </w:rPr>
        <w:t>технічну документацію із землеустрою щодо встановлення</w:t>
      </w:r>
      <w:r>
        <w:rPr>
          <w:rFonts w:cs="Times New Roman"/>
          <w:iCs/>
          <w:lang w:val="uk-UA"/>
        </w:rPr>
        <w:t xml:space="preserve"> </w:t>
      </w:r>
      <w:r>
        <w:rPr>
          <w:rFonts w:cs="Times New Roman"/>
          <w:iCs/>
        </w:rPr>
        <w:t xml:space="preserve">(відновлення)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w:t>
      </w:r>
      <w:r>
        <w:rPr>
          <w:rFonts w:cs="Times New Roman"/>
          <w:iCs/>
          <w:lang w:val="uk-UA"/>
        </w:rPr>
        <w:t>0.1200 га</w:t>
      </w:r>
      <w:r>
        <w:rPr>
          <w:rFonts w:cs="Times New Roman"/>
          <w:iCs/>
        </w:rPr>
        <w:t xml:space="preserve">, розташованої в </w:t>
      </w:r>
      <w:r>
        <w:rPr>
          <w:rFonts w:cs="Times New Roman"/>
          <w:iCs/>
          <w:lang w:val="uk-UA"/>
        </w:rPr>
        <w:t>Х</w:t>
      </w:r>
      <w:r>
        <w:rPr>
          <w:rFonts w:cs="Times New Roman"/>
          <w:iCs/>
        </w:rPr>
        <w:t xml:space="preserve"> на території Зміївської міської ради </w:t>
      </w:r>
      <w:r>
        <w:rPr>
          <w:rFonts w:cs="Times New Roman"/>
          <w:iCs/>
          <w:lang w:val="uk-UA"/>
        </w:rPr>
        <w:t>Чугуївського</w:t>
      </w:r>
      <w:r>
        <w:rPr>
          <w:rFonts w:cs="Times New Roman"/>
          <w:iCs/>
        </w:rPr>
        <w:t xml:space="preserve"> району Харківської області.</w:t>
      </w:r>
    </w:p>
    <w:p>
      <w:pPr>
        <w:pStyle w:val="ListParagraph"/>
        <w:widowControl w:val="false"/>
        <w:numPr>
          <w:ilvl w:val="0"/>
          <w:numId w:val="0"/>
        </w:numPr>
        <w:shd w:val="clear" w:fill="FFFFFF"/>
        <w:suppressAutoHyphens w:val="true"/>
        <w:bidi w:val="0"/>
        <w:spacing w:lineRule="auto" w:line="240" w:before="0" w:after="0"/>
        <w:ind w:left="765" w:right="0" w:hanging="0"/>
        <w:jc w:val="both"/>
        <w:rPr/>
      </w:pPr>
      <w:r>
        <w:rPr/>
      </w:r>
    </w:p>
    <w:p>
      <w:pPr>
        <w:pStyle w:val="ListParagraph"/>
        <w:numPr>
          <w:ilvl w:val="0"/>
          <w:numId w:val="3"/>
        </w:numPr>
        <w:shd w:val="clear" w:fill="FFFFFF"/>
        <w:tabs>
          <w:tab w:val="left" w:pos="1077" w:leader="none"/>
        </w:tabs>
        <w:ind w:left="0" w:right="0" w:firstLine="709"/>
        <w:jc w:val="both"/>
        <w:rPr/>
      </w:pPr>
      <w:r>
        <w:rPr>
          <w:rFonts w:cs="Times New Roman"/>
          <w:iCs/>
        </w:rPr>
        <w:t>Передати із земель житлової та громадської забудови комунальної власності територіальної громади Зміївської міської ради в приватну власність гр. Пасіка</w:t>
      </w:r>
      <w:r>
        <w:rPr>
          <w:rFonts w:cs="Times New Roman"/>
          <w:iCs/>
          <w:lang w:val="uk-UA"/>
        </w:rPr>
        <w:t xml:space="preserve"> Т. І.</w:t>
      </w:r>
      <w:r>
        <w:rPr>
          <w:rFonts w:cs="Times New Roman"/>
          <w:bCs/>
          <w:iCs/>
        </w:rPr>
        <w:t xml:space="preserve"> </w:t>
      </w:r>
      <w:r>
        <w:rPr>
          <w:rFonts w:cs="Times New Roman"/>
          <w:iCs/>
        </w:rPr>
        <w:t>земельну ділянку, кадастровий номер 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1</w:t>
      </w:r>
      <w:r>
        <w:rPr>
          <w:rFonts w:cs="Times New Roman"/>
          <w:iCs/>
        </w:rPr>
        <w:t>:0</w:t>
      </w:r>
      <w:r>
        <w:rPr>
          <w:rFonts w:cs="Times New Roman"/>
          <w:iCs/>
          <w:lang w:val="uk-UA"/>
        </w:rPr>
        <w:t>061</w:t>
      </w:r>
      <w:r>
        <w:rPr>
          <w:rFonts w:cs="Times New Roman"/>
          <w:iCs/>
        </w:rPr>
        <w:t xml:space="preserve">, площею </w:t>
      </w:r>
      <w:r>
        <w:rPr>
          <w:rFonts w:cs="Times New Roman"/>
          <w:iCs/>
          <w:lang w:val="uk-UA"/>
        </w:rPr>
        <w:t>0,1200 га</w:t>
      </w:r>
      <w:r>
        <w:rPr>
          <w:rFonts w:cs="Times New Roman"/>
          <w:iCs/>
        </w:rPr>
        <w:t xml:space="preserve"> (забудовані землі </w:t>
      </w:r>
      <w:r>
        <w:rPr>
          <w:rFonts w:cs="Times New Roman"/>
          <w:iCs/>
          <w:lang w:val="uk-UA"/>
        </w:rPr>
        <w:t>0,1200 га</w:t>
      </w:r>
      <w:r>
        <w:rPr>
          <w:rFonts w:cs="Times New Roman"/>
          <w:iCs/>
        </w:rPr>
        <w:t xml:space="preserve">, з них малоповерхова забудова – </w:t>
      </w:r>
      <w:r>
        <w:rPr>
          <w:rFonts w:cs="Times New Roman"/>
          <w:iCs/>
          <w:lang w:val="uk-UA"/>
        </w:rPr>
        <w:t>0,1200 га</w:t>
      </w:r>
      <w:r>
        <w:rPr>
          <w:rFonts w:cs="Times New Roman"/>
          <w:iCs/>
        </w:rPr>
        <w:t xml:space="preserve">), що розташована по </w:t>
      </w:r>
      <w:r>
        <w:rPr>
          <w:rFonts w:cs="Times New Roman"/>
          <w:iCs/>
          <w:lang w:val="uk-UA"/>
        </w:rPr>
        <w:t>Х</w:t>
      </w:r>
      <w:r>
        <w:rPr>
          <w:rFonts w:cs="Times New Roman"/>
          <w:iCs/>
        </w:rPr>
        <w:t>.</w:t>
      </w:r>
    </w:p>
    <w:p>
      <w:pPr>
        <w:pStyle w:val="ListParagraph"/>
        <w:numPr>
          <w:ilvl w:val="0"/>
          <w:numId w:val="0"/>
        </w:numPr>
        <w:shd w:val="clear" w:fill="FFFFFF"/>
        <w:ind w:left="720" w:right="0" w:hanging="0"/>
        <w:jc w:val="both"/>
        <w:rPr>
          <w:rFonts w:cs="Times New Roman"/>
          <w:iCs/>
        </w:rPr>
      </w:pPr>
      <w:r>
        <w:rPr>
          <w:rFonts w:cs="Times New Roman"/>
          <w:iCs/>
        </w:rPr>
      </w:r>
    </w:p>
    <w:p>
      <w:pPr>
        <w:pStyle w:val="ListParagraph"/>
        <w:numPr>
          <w:ilvl w:val="0"/>
          <w:numId w:val="3"/>
        </w:numPr>
        <w:shd w:val="clear" w:fill="FFFFFF"/>
        <w:tabs>
          <w:tab w:val="left" w:pos="1132" w:leader="none"/>
        </w:tabs>
        <w:ind w:left="0" w:right="0" w:firstLine="709"/>
        <w:jc w:val="both"/>
        <w:rPr/>
      </w:pPr>
      <w:r>
        <w:rPr>
          <w:rFonts w:cs="Times New Roman"/>
          <w:bCs/>
          <w:iCs/>
        </w:rPr>
        <w:t xml:space="preserve">Відомості про обмеження у використанні земельної ділянки, кадастровий номер </w:t>
      </w:r>
      <w:r>
        <w:rPr>
          <w:rFonts w:cs="Times New Roman"/>
          <w:iCs/>
        </w:rPr>
        <w:t>63217</w:t>
      </w:r>
      <w:r>
        <w:rPr>
          <w:rFonts w:cs="Times New Roman"/>
          <w:iCs/>
          <w:lang w:val="uk-UA"/>
        </w:rPr>
        <w:t>80501</w:t>
      </w:r>
      <w:r>
        <w:rPr>
          <w:rFonts w:cs="Times New Roman"/>
          <w:iCs/>
        </w:rPr>
        <w:t>:0</w:t>
      </w:r>
      <w:r>
        <w:rPr>
          <w:rFonts w:cs="Times New Roman"/>
          <w:iCs/>
          <w:lang w:val="uk-UA"/>
        </w:rPr>
        <w:t>1</w:t>
      </w:r>
      <w:r>
        <w:rPr>
          <w:rFonts w:cs="Times New Roman"/>
          <w:iCs/>
        </w:rPr>
        <w:t>:00</w:t>
      </w:r>
      <w:r>
        <w:rPr>
          <w:rFonts w:cs="Times New Roman"/>
          <w:iCs/>
          <w:lang w:val="uk-UA"/>
        </w:rPr>
        <w:t>1</w:t>
      </w:r>
      <w:r>
        <w:rPr>
          <w:rFonts w:cs="Times New Roman"/>
          <w:iCs/>
        </w:rPr>
        <w:t>:0</w:t>
      </w:r>
      <w:r>
        <w:rPr>
          <w:rFonts w:cs="Times New Roman"/>
          <w:iCs/>
          <w:lang w:val="uk-UA"/>
        </w:rPr>
        <w:t>061</w:t>
      </w:r>
      <w:r>
        <w:rPr>
          <w:rFonts w:cs="Times New Roman"/>
          <w:iCs/>
        </w:rPr>
        <w:t>,</w:t>
      </w:r>
      <w:r>
        <w:rPr>
          <w:rFonts w:cs="Times New Roman"/>
          <w:bCs/>
          <w:iCs/>
        </w:rPr>
        <w:t xml:space="preserve">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numPr>
          <w:ilvl w:val="0"/>
          <w:numId w:val="0"/>
        </w:numPr>
        <w:shd w:val="clear" w:fill="FFFFFF"/>
        <w:ind w:left="720" w:right="0" w:hanging="0"/>
        <w:jc w:val="both"/>
        <w:rPr>
          <w:rFonts w:cs="Times New Roman"/>
          <w:bCs/>
          <w:iCs/>
        </w:rPr>
      </w:pPr>
      <w:r>
        <w:rPr>
          <w:rFonts w:cs="Times New Roman"/>
          <w:bCs/>
          <w:iCs/>
        </w:rPr>
      </w:r>
    </w:p>
    <w:p>
      <w:pPr>
        <w:pStyle w:val="ListParagraph"/>
        <w:numPr>
          <w:ilvl w:val="0"/>
          <w:numId w:val="3"/>
        </w:numPr>
        <w:shd w:val="clear" w:fill="FFFFFF"/>
        <w:tabs>
          <w:tab w:val="left" w:pos="1145" w:leader="none"/>
        </w:tabs>
        <w:ind w:left="0" w:right="0" w:firstLine="709"/>
        <w:jc w:val="both"/>
        <w:rPr/>
      </w:pPr>
      <w:r>
        <w:rPr>
          <w:rFonts w:cs="Times New Roman"/>
          <w:iCs/>
        </w:rPr>
        <w:t>Рекомендувати гр. Пасіка</w:t>
      </w:r>
      <w:r>
        <w:rPr>
          <w:rFonts w:cs="Times New Roman"/>
          <w:iCs/>
          <w:lang w:val="uk-UA"/>
        </w:rPr>
        <w:t xml:space="preserve"> Т. І.</w:t>
      </w:r>
      <w:r>
        <w:rPr>
          <w:rFonts w:cs="Times New Roman"/>
          <w:iCs/>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  </w:t>
      </w:r>
    </w:p>
    <w:p>
      <w:pPr>
        <w:pStyle w:val="ListParagraph"/>
        <w:numPr>
          <w:ilvl w:val="0"/>
          <w:numId w:val="3"/>
        </w:numPr>
        <w:shd w:val="clear" w:fill="FFFFFF"/>
        <w:tabs>
          <w:tab w:val="left" w:pos="1105" w:leader="none"/>
        </w:tabs>
        <w:ind w:left="0" w:right="0" w:firstLine="709"/>
        <w:jc w:val="both"/>
        <w:rPr/>
      </w:pPr>
      <w:r>
        <w:rPr>
          <w:rFonts w:cs="Times New Roman"/>
          <w:iCs/>
        </w:rPr>
        <w:t>Копію даного рішення направити в ГУ Д</w:t>
      </w:r>
      <w:r>
        <w:rPr>
          <w:rFonts w:cs="Times New Roman"/>
          <w:iCs/>
          <w:lang w:val="uk-UA"/>
        </w:rPr>
        <w:t>П</w:t>
      </w:r>
      <w:r>
        <w:rPr>
          <w:rFonts w:cs="Times New Roman"/>
          <w:iCs/>
        </w:rPr>
        <w:t>С у Харківській області.</w:t>
      </w:r>
    </w:p>
    <w:p>
      <w:pPr>
        <w:pStyle w:val="ListParagraph"/>
        <w:numPr>
          <w:ilvl w:val="0"/>
          <w:numId w:val="0"/>
        </w:numPr>
        <w:shd w:val="clear" w:fill="FFFFFF"/>
        <w:ind w:left="720" w:right="0" w:hanging="0"/>
        <w:jc w:val="both"/>
        <w:rPr>
          <w:rFonts w:cs="Times New Roman"/>
          <w:iCs/>
        </w:rPr>
      </w:pPr>
      <w:r>
        <w:rPr>
          <w:rFonts w:cs="Times New Roman"/>
          <w:iCs/>
        </w:rPr>
      </w:r>
    </w:p>
    <w:p>
      <w:pPr>
        <w:pStyle w:val="ListParagraph"/>
        <w:numPr>
          <w:ilvl w:val="0"/>
          <w:numId w:val="3"/>
        </w:numPr>
        <w:shd w:val="clear" w:fill="FFFFFF"/>
        <w:tabs>
          <w:tab w:val="left" w:pos="1159" w:leader="none"/>
        </w:tabs>
        <w:ind w:left="0" w:right="0" w:firstLine="709"/>
        <w:jc w:val="both"/>
        <w:rPr/>
      </w:pPr>
      <w:r>
        <w:rPr>
          <w:rFonts w:cs="Times New Roman"/>
          <w:iCs/>
        </w:rPr>
        <w:t xml:space="preserve">Контроль за виконанням рішення покласти на постійну комісію </w:t>
      </w:r>
      <w:r>
        <w:rPr>
          <w:rFonts w:cs="Times New Roman"/>
          <w:iCs/>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rPr>
        <w:t xml:space="preserve"> Зміївської міської ради (Андрій РЕВЕНКО).</w:t>
      </w:r>
    </w:p>
    <w:p>
      <w:pPr>
        <w:pStyle w:val="Normal"/>
        <w:keepNext/>
        <w:widowControl w:val="false"/>
        <w:shd w:val="clear" w:color="auto" w:fill="FFFFFF"/>
        <w:suppressAutoHyphens w:val="true"/>
        <w:bidi w:val="0"/>
        <w:spacing w:lineRule="auto" w:line="240" w:before="0" w:after="0"/>
        <w:ind w:left="0" w:right="0" w:firstLine="567"/>
        <w:jc w:val="both"/>
        <w:textAlignment w:val="baseline"/>
        <w:rPr>
          <w:rFonts w:ascii="Times New Roman" w:hAnsi="Times New Roman" w:cs="Times New Roman"/>
          <w:color w:val="000000"/>
          <w:sz w:val="24"/>
          <w:szCs w:val="24"/>
          <w:lang w:eastAsia="ru-RU"/>
        </w:rPr>
      </w:pPr>
      <w:r>
        <w:rPr>
          <w:rFonts w:cs="Times New Roman"/>
          <w:color w:val="000000"/>
          <w:sz w:val="24"/>
          <w:szCs w:val="24"/>
          <w:lang w:eastAsia="ru-RU"/>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rPr>
        <w:b w:val="false"/>
        <w:iCs/>
        <w:bCs w:val="false"/>
        <w:rFonts w:cs="Times New Roman"/>
        <w:lang w:val="uk-UA"/>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ListLabel2">
    <w:name w:val="ListLabel 2"/>
    <w:qFormat/>
    <w:rPr>
      <w:rFonts w:cs="Times New Roman"/>
      <w:b w:val="false"/>
      <w:bCs w:val="false"/>
      <w:iCs/>
      <w:lang w:val="uk-UA"/>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Application>LibreOffice/5.1.6.2$Linux_X86_64 LibreOffice_project/10m0$Build-2</Application>
  <Pages>2</Pages>
  <Words>386</Words>
  <Characters>2564</Characters>
  <CharactersWithSpaces>3101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2021-08-16T08:13:17Z</cp:lastPrinted>
  <dcterms:modified xsi:type="dcterms:W3CDTF">2021-08-17T08:11:20Z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